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omic Sans MS" w:cs="Comic Sans MS" w:eastAsia="Comic Sans MS" w:hAnsi="Comic Sans MS"/>
          <w:b w:val="1"/>
          <w:color w:val="0000ff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ff"/>
          <w:sz w:val="32"/>
          <w:szCs w:val="32"/>
          <w:u w:val="single"/>
          <w:rtl w:val="0"/>
        </w:rPr>
        <w:t xml:space="preserve">Hagrid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light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who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clown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four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crack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because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table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once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were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ff"/>
          <w:sz w:val="32"/>
          <w:szCs w:val="32"/>
          <w:vertAlign w:val="baseline"/>
          <w:rtl w:val="0"/>
        </w:rPr>
        <w:t xml:space="preserve">should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omic Sans MS" w:cs="Comic Sans MS" w:eastAsia="Comic Sans MS" w:hAnsi="Comic Sans MS"/>
          <w:color w:val="4f81b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omic Sans MS" w:cs="Comic Sans MS" w:eastAsia="Comic Sans MS" w:hAnsi="Comic Sans MS"/>
          <w:b w:val="1"/>
          <w:color w:val="741b47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741b47"/>
          <w:sz w:val="32"/>
          <w:szCs w:val="32"/>
          <w:u w:val="single"/>
          <w:rtl w:val="0"/>
        </w:rPr>
        <w:t xml:space="preserve">Snape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fudge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structure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tomatoes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capable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autumn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honour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patience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suite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financial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32"/>
          <w:szCs w:val="32"/>
          <w:vertAlign w:val="baseline"/>
          <w:rtl w:val="0"/>
        </w:rPr>
        <w:t xml:space="preserve">wreath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omic Sans MS" w:cs="Comic Sans MS" w:eastAsia="Comic Sans MS" w:hAnsi="Comic Sans MS"/>
          <w:color w:val="8064a2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omic Sans MS" w:cs="Comic Sans MS" w:eastAsia="Comic Sans MS" w:hAnsi="Comic Sans MS"/>
          <w:color w:val="8064a2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omic Sans MS" w:cs="Comic Sans MS" w:eastAsia="Comic Sans MS" w:hAnsi="Comic Sans MS"/>
          <w:color w:val="00b05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omic Sans MS" w:cs="Comic Sans MS" w:eastAsia="Comic Sans MS" w:hAnsi="Comic Sans MS"/>
          <w:b w:val="1"/>
          <w:color w:val="38761d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8761d"/>
          <w:sz w:val="32"/>
          <w:szCs w:val="32"/>
          <w:u w:val="single"/>
          <w:rtl w:val="0"/>
        </w:rPr>
        <w:t xml:space="preserve">Dumbledore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benefited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gauge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psychiatrist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diaphragm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isosceles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permissible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pterodactyl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rhythm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phoenix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advantageous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circumference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8761d"/>
          <w:sz w:val="32"/>
          <w:szCs w:val="32"/>
          <w:vertAlign w:val="baseline"/>
          <w:rtl w:val="0"/>
        </w:rPr>
        <w:t xml:space="preserve">antique</w:t>
      </w:r>
    </w:p>
    <w:sectPr>
      <w:pgSz w:h="11906" w:w="16838"/>
      <w:pgMar w:bottom="709" w:top="709" w:left="851" w:right="820" w:header="709" w:footer="709"/>
      <w:pgNumType w:start="1"/>
      <w:cols w:equalWidth="0" w:num="3">
        <w:col w:space="720" w:w="4575.58"/>
        <w:col w:space="720" w:w="4575.58"/>
        <w:col w:space="0" w:w="4575.5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