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7115175</wp:posOffset>
            </wp:positionH>
            <wp:positionV relativeFrom="paragraph">
              <wp:posOffset>227600</wp:posOffset>
            </wp:positionV>
            <wp:extent cx="723900" cy="723900"/>
            <wp:effectExtent b="0" l="0" r="0" t="0"/>
            <wp:wrapSquare wrapText="bothSides" distB="114300" distT="114300" distL="114300" distR="114300"/>
            <wp:docPr id="2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23900" cy="723900"/>
                    </a:xfrm>
                    <a:prstGeom prst="rect"/>
                    <a:ln/>
                  </pic:spPr>
                </pic:pic>
              </a:graphicData>
            </a:graphic>
          </wp:anchor>
        </w:drawing>
      </w:r>
    </w:p>
    <w:tbl>
      <w:tblPr>
        <w:tblStyle w:val="Table1"/>
        <w:tblW w:w="16155.0" w:type="dxa"/>
        <w:jc w:val="left"/>
        <w:tblInd w:w="-9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5325"/>
        <w:gridCol w:w="4395"/>
        <w:gridCol w:w="4725"/>
        <w:tblGridChange w:id="0">
          <w:tblGrid>
            <w:gridCol w:w="1710"/>
            <w:gridCol w:w="5325"/>
            <w:gridCol w:w="4395"/>
            <w:gridCol w:w="4725"/>
          </w:tblGrid>
        </w:tblGridChange>
      </w:tblGrid>
      <w:tr>
        <w:trPr>
          <w:trHeight w:val="1035" w:hRule="atLeast"/>
        </w:trPr>
        <w:tc>
          <w:tcPr>
            <w:gridSpan w:val="4"/>
          </w:tcPr>
          <w:p w:rsidR="00000000" w:rsidDel="00000000" w:rsidP="00000000" w:rsidRDefault="00000000" w:rsidRPr="00000000" w14:paraId="00000002">
            <w:pPr>
              <w:jc w:val="center"/>
              <w:rPr>
                <w:sz w:val="36"/>
                <w:szCs w:val="36"/>
              </w:rPr>
            </w:pPr>
            <w:r w:rsidDel="00000000" w:rsidR="00000000" w:rsidRPr="00000000">
              <w:rPr>
                <w:sz w:val="36"/>
                <w:szCs w:val="36"/>
                <w:rtl w:val="0"/>
              </w:rPr>
              <w:t xml:space="preserve">    Rumney Primary School Nursery Home Learning 4 - 1.2.21 </w:t>
            </w:r>
            <w:r w:rsidDel="00000000" w:rsidR="00000000" w:rsidRPr="00000000">
              <w:drawing>
                <wp:anchor allowOverlap="1" behindDoc="0" distB="0" distT="0" distL="0" distR="0" hidden="0" layoutInCell="1" locked="0" relativeHeight="0" simplePos="0">
                  <wp:simplePos x="0" y="0"/>
                  <wp:positionH relativeFrom="column">
                    <wp:posOffset>314325</wp:posOffset>
                  </wp:positionH>
                  <wp:positionV relativeFrom="paragraph">
                    <wp:posOffset>85725</wp:posOffset>
                  </wp:positionV>
                  <wp:extent cx="571500" cy="571500"/>
                  <wp:effectExtent b="0" l="0" r="0" t="0"/>
                  <wp:wrapSquare wrapText="bothSides" distB="0" distT="0" distL="0" distR="0"/>
                  <wp:docPr id="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500" cy="571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9237215</wp:posOffset>
                  </wp:positionH>
                  <wp:positionV relativeFrom="paragraph">
                    <wp:posOffset>85725</wp:posOffset>
                  </wp:positionV>
                  <wp:extent cx="571500" cy="571500"/>
                  <wp:effectExtent b="0" l="0" r="0" t="0"/>
                  <wp:wrapSquare wrapText="bothSides" distB="0" distT="0" distL="0" distR="0"/>
                  <wp:docPr id="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sz w:val="36"/>
                <w:szCs w:val="36"/>
                <w:rtl w:val="0"/>
              </w:rPr>
              <w:t xml:space="preserve">Spring Term Topic - ‘Down on the Farm’  </w:t>
            </w:r>
            <w:r w:rsidDel="00000000" w:rsidR="00000000" w:rsidRPr="00000000">
              <w:rPr>
                <w:rtl w:val="0"/>
              </w:rPr>
            </w:r>
          </w:p>
        </w:tc>
      </w:tr>
      <w:tr>
        <w:trPr>
          <w:trHeight w:val="1510.78125" w:hRule="atLeast"/>
        </w:trPr>
        <w:tc>
          <w:tcPr/>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b w:val="1"/>
                <w:sz w:val="24"/>
                <w:szCs w:val="24"/>
                <w:rtl w:val="0"/>
              </w:rPr>
              <w:t xml:space="preserve">*Literacy</w:t>
            </w: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0C">
            <w:pPr>
              <w:numPr>
                <w:ilvl w:val="0"/>
                <w:numId w:val="3"/>
              </w:numPr>
              <w:ind w:left="720" w:hanging="360"/>
              <w:rPr>
                <w:sz w:val="24"/>
                <w:szCs w:val="24"/>
                <w:highlight w:val="yellow"/>
              </w:rPr>
            </w:pPr>
            <w:r w:rsidDel="00000000" w:rsidR="00000000" w:rsidRPr="00000000">
              <w:rPr>
                <w:sz w:val="24"/>
                <w:szCs w:val="24"/>
                <w:highlight w:val="yellow"/>
                <w:rtl w:val="0"/>
              </w:rPr>
              <w:t xml:space="preserve">Listen to and watch the video of </w:t>
            </w:r>
            <w:hyperlink r:id="rId9">
              <w:r w:rsidDel="00000000" w:rsidR="00000000" w:rsidRPr="00000000">
                <w:rPr>
                  <w:color w:val="1155cc"/>
                  <w:sz w:val="24"/>
                  <w:szCs w:val="24"/>
                  <w:highlight w:val="yellow"/>
                  <w:u w:val="single"/>
                  <w:rtl w:val="0"/>
                </w:rPr>
                <w:t xml:space="preserve">‘Lost Calf</w:t>
              </w:r>
            </w:hyperlink>
            <w:r w:rsidDel="00000000" w:rsidR="00000000" w:rsidRPr="00000000">
              <w:rPr>
                <w:sz w:val="24"/>
                <w:szCs w:val="24"/>
                <w:highlight w:val="yellow"/>
                <w:rtl w:val="0"/>
              </w:rPr>
              <w:t xml:space="preserve">’ by Russell Julian and read by Mrs. Proctor</w:t>
            </w:r>
          </w:p>
          <w:p w:rsidR="00000000" w:rsidDel="00000000" w:rsidP="00000000" w:rsidRDefault="00000000" w:rsidRPr="00000000" w14:paraId="0000000D">
            <w:pPr>
              <w:numPr>
                <w:ilvl w:val="0"/>
                <w:numId w:val="3"/>
              </w:numPr>
              <w:ind w:left="720" w:hanging="360"/>
              <w:rPr>
                <w:sz w:val="24"/>
                <w:szCs w:val="24"/>
                <w:u w:val="none"/>
              </w:rPr>
            </w:pPr>
            <w:r w:rsidDel="00000000" w:rsidR="00000000" w:rsidRPr="00000000">
              <w:rPr>
                <w:sz w:val="24"/>
                <w:szCs w:val="24"/>
                <w:rtl w:val="0"/>
              </w:rPr>
              <w:t xml:space="preserve">Why should young animals and children stay close to their parents?</w:t>
            </w:r>
          </w:p>
          <w:p w:rsidR="00000000" w:rsidDel="00000000" w:rsidP="00000000" w:rsidRDefault="00000000" w:rsidRPr="00000000" w14:paraId="0000000E">
            <w:pPr>
              <w:numPr>
                <w:ilvl w:val="0"/>
                <w:numId w:val="3"/>
              </w:numPr>
              <w:ind w:left="720" w:hanging="360"/>
              <w:rPr>
                <w:sz w:val="24"/>
                <w:szCs w:val="24"/>
                <w:u w:val="none"/>
              </w:rPr>
            </w:pPr>
            <w:r w:rsidDel="00000000" w:rsidR="00000000" w:rsidRPr="00000000">
              <w:rPr>
                <w:sz w:val="24"/>
                <w:szCs w:val="24"/>
                <w:rtl w:val="0"/>
              </w:rPr>
              <w:t xml:space="preserve">Have you ever got lost? How did it make you/your grown-ups feel? Where did they find you?</w:t>
            </w:r>
          </w:p>
          <w:p w:rsidR="00000000" w:rsidDel="00000000" w:rsidP="00000000" w:rsidRDefault="00000000" w:rsidRPr="00000000" w14:paraId="0000000F">
            <w:pPr>
              <w:numPr>
                <w:ilvl w:val="0"/>
                <w:numId w:val="3"/>
              </w:numPr>
              <w:ind w:left="720" w:hanging="360"/>
              <w:rPr>
                <w:sz w:val="24"/>
                <w:szCs w:val="24"/>
                <w:u w:val="none"/>
              </w:rPr>
            </w:pPr>
            <w:r w:rsidDel="00000000" w:rsidR="00000000" w:rsidRPr="00000000">
              <w:rPr>
                <w:sz w:val="24"/>
                <w:szCs w:val="24"/>
                <w:rtl w:val="0"/>
              </w:rPr>
              <w:t xml:space="preserve">Which places did little calf visit in the story? </w:t>
            </w:r>
          </w:p>
          <w:p w:rsidR="00000000" w:rsidDel="00000000" w:rsidP="00000000" w:rsidRDefault="00000000" w:rsidRPr="00000000" w14:paraId="00000010">
            <w:pPr>
              <w:numPr>
                <w:ilvl w:val="0"/>
                <w:numId w:val="3"/>
              </w:numPr>
              <w:ind w:left="720" w:hanging="360"/>
              <w:rPr>
                <w:sz w:val="24"/>
                <w:szCs w:val="24"/>
                <w:u w:val="none"/>
              </w:rPr>
            </w:pPr>
            <w:r w:rsidDel="00000000" w:rsidR="00000000" w:rsidRPr="00000000">
              <w:rPr>
                <w:sz w:val="24"/>
                <w:szCs w:val="24"/>
                <w:rtl w:val="0"/>
              </w:rPr>
              <w:t xml:space="preserve">Play Hide and Seek with a family member. Try playing the game using a soft toy. Give clues as to where it is, e.g. my toy is hiding under something blue/behind something big/next to something round </w:t>
            </w:r>
            <w:r w:rsidDel="00000000" w:rsidR="00000000" w:rsidRPr="00000000">
              <w:rPr>
                <w:rtl w:val="0"/>
              </w:rPr>
            </w:r>
          </w:p>
        </w:tc>
      </w:tr>
      <w:tr>
        <w:trPr>
          <w:trHeight w:val="2790.9375" w:hRule="atLeast"/>
        </w:trPr>
        <w:tc>
          <w:tcPr/>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*Maths </w:t>
            </w:r>
          </w:p>
          <w:p w:rsidR="00000000" w:rsidDel="00000000" w:rsidP="00000000" w:rsidRDefault="00000000" w:rsidRPr="00000000" w14:paraId="00000014">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142875</wp:posOffset>
                  </wp:positionV>
                  <wp:extent cx="819150" cy="1051961"/>
                  <wp:effectExtent b="0" l="0" r="0" t="0"/>
                  <wp:wrapSquare wrapText="bothSides" distB="114300" distT="114300" distL="114300" distR="114300"/>
                  <wp:docPr id="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19150" cy="1051961"/>
                          </a:xfrm>
                          <a:prstGeom prst="rect"/>
                          <a:ln/>
                        </pic:spPr>
                      </pic:pic>
                    </a:graphicData>
                  </a:graphic>
                </wp:anchor>
              </w:drawing>
            </w:r>
          </w:p>
        </w:tc>
        <w:tc>
          <w:tcPr>
            <w:gridSpan w:val="3"/>
          </w:tcPr>
          <w:p w:rsidR="00000000" w:rsidDel="00000000" w:rsidP="00000000" w:rsidRDefault="00000000" w:rsidRPr="00000000" w14:paraId="00000015">
            <w:pPr>
              <w:keepNext w:val="0"/>
              <w:keepLines w:val="1"/>
              <w:widowControl w:val="0"/>
              <w:numPr>
                <w:ilvl w:val="0"/>
                <w:numId w:val="1"/>
              </w:numPr>
              <w:ind w:left="720" w:hanging="360"/>
              <w:rPr>
                <w:sz w:val="24"/>
                <w:szCs w:val="24"/>
                <w:u w:val="none"/>
              </w:rPr>
            </w:pPr>
            <w:r w:rsidDel="00000000" w:rsidR="00000000" w:rsidRPr="00000000">
              <w:rPr>
                <w:sz w:val="24"/>
                <w:szCs w:val="24"/>
                <w:rtl w:val="0"/>
              </w:rPr>
              <w:t xml:space="preserve">Make a ‘Number Monster’ out of an old tissue box or delivery box, decorate it and ask your grown-up to make some simple number cards to 10 or 20. Play games such as turning over a card, saying the number and posting it into the Number Monster’s mouth!</w:t>
            </w:r>
          </w:p>
          <w:p w:rsidR="00000000" w:rsidDel="00000000" w:rsidP="00000000" w:rsidRDefault="00000000" w:rsidRPr="00000000" w14:paraId="00000016">
            <w:pPr>
              <w:keepNext w:val="0"/>
              <w:keepLines w:val="1"/>
              <w:widowControl w:val="0"/>
              <w:numPr>
                <w:ilvl w:val="0"/>
                <w:numId w:val="1"/>
              </w:numPr>
              <w:ind w:left="720" w:hanging="360"/>
              <w:rPr>
                <w:sz w:val="24"/>
                <w:szCs w:val="24"/>
                <w:u w:val="none"/>
              </w:rPr>
            </w:pPr>
            <w:r w:rsidDel="00000000" w:rsidR="00000000" w:rsidRPr="00000000">
              <w:rPr>
                <w:sz w:val="24"/>
                <w:szCs w:val="24"/>
                <w:rtl w:val="0"/>
              </w:rPr>
              <w:t xml:space="preserve">Play ‘One More/One Less’ by turning over a number card or picking one out of a bag/box, saying the number and then finding one more or one less than the number</w:t>
            </w:r>
          </w:p>
          <w:p w:rsidR="00000000" w:rsidDel="00000000" w:rsidP="00000000" w:rsidRDefault="00000000" w:rsidRPr="00000000" w14:paraId="00000017">
            <w:pPr>
              <w:keepNext w:val="0"/>
              <w:keepLines w:val="1"/>
              <w:widowControl w:val="0"/>
              <w:numPr>
                <w:ilvl w:val="0"/>
                <w:numId w:val="1"/>
              </w:numPr>
              <w:ind w:left="720" w:hanging="360"/>
              <w:rPr>
                <w:sz w:val="24"/>
                <w:szCs w:val="24"/>
                <w:u w:val="none"/>
              </w:rPr>
            </w:pPr>
            <w:r w:rsidDel="00000000" w:rsidR="00000000" w:rsidRPr="00000000">
              <w:rPr>
                <w:sz w:val="24"/>
                <w:szCs w:val="24"/>
                <w:rtl w:val="0"/>
              </w:rPr>
              <w:t xml:space="preserve">Put the number cards 1-10 or 1-20 (muddled up) on the table in a line going from left to right. Start by finding number 1 and put the numbers in order. Say each number as you feed it to your Number Monster. Now try ordering them 10-1 or 20-1 and count backwards as you feed them to your monster. </w:t>
            </w:r>
          </w:p>
          <w:p w:rsidR="00000000" w:rsidDel="00000000" w:rsidP="00000000" w:rsidRDefault="00000000" w:rsidRPr="00000000" w14:paraId="00000018">
            <w:pPr>
              <w:keepNext w:val="0"/>
              <w:keepLines w:val="1"/>
              <w:widowControl w:val="0"/>
              <w:numPr>
                <w:ilvl w:val="0"/>
                <w:numId w:val="1"/>
              </w:numPr>
              <w:ind w:left="720" w:hanging="360"/>
              <w:rPr>
                <w:sz w:val="24"/>
                <w:szCs w:val="24"/>
                <w:u w:val="none"/>
              </w:rPr>
            </w:pPr>
            <w:r w:rsidDel="00000000" w:rsidR="00000000" w:rsidRPr="00000000">
              <w:rPr>
                <w:sz w:val="24"/>
                <w:szCs w:val="24"/>
                <w:rtl w:val="0"/>
              </w:rPr>
              <w:t xml:space="preserve">Make some spotty cards (10 cards with spots matching each number up to 10). Touch each spot as you count. The last number you get to tells you how many spots there are altogether. When you have counted a card, feed it to your Number Monster. Order them 1-10/1-20</w:t>
            </w:r>
          </w:p>
        </w:tc>
      </w:tr>
      <w:tr>
        <w:trPr>
          <w:trHeight w:val="1545" w:hRule="atLeast"/>
        </w:trPr>
        <w:tc>
          <w:tcPr/>
          <w:p w:rsidR="00000000" w:rsidDel="00000000" w:rsidP="00000000" w:rsidRDefault="00000000" w:rsidRPr="00000000" w14:paraId="0000001B">
            <w:pPr>
              <w:rPr>
                <w:rFonts w:ascii="Calibri" w:cs="Calibri" w:eastAsia="Calibri" w:hAnsi="Calibri"/>
                <w:b w:val="1"/>
                <w:sz w:val="24"/>
                <w:szCs w:val="24"/>
              </w:rPr>
            </w:pPr>
            <w:r w:rsidDel="00000000" w:rsidR="00000000" w:rsidRPr="00000000">
              <w:rPr>
                <w:b w:val="1"/>
                <w:sz w:val="24"/>
                <w:szCs w:val="24"/>
                <w:rtl w:val="0"/>
              </w:rPr>
              <w:t xml:space="preserve">ICT based </w:t>
            </w: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4"/>
                <w:szCs w:val="24"/>
              </w:rPr>
            </w:pPr>
            <w:r w:rsidDel="00000000" w:rsidR="00000000" w:rsidRPr="00000000">
              <w:rPr>
                <w:b w:val="1"/>
                <w:sz w:val="24"/>
                <w:szCs w:val="24"/>
                <w:rtl w:val="0"/>
              </w:rPr>
              <w:t xml:space="preserve">(tablet/</w:t>
            </w:r>
            <w:r w:rsidDel="00000000" w:rsidR="00000000" w:rsidRPr="00000000">
              <w:rPr>
                <w:rtl w:val="0"/>
              </w:rPr>
            </w:r>
          </w:p>
          <w:p w:rsidR="00000000" w:rsidDel="00000000" w:rsidP="00000000" w:rsidRDefault="00000000" w:rsidRPr="00000000" w14:paraId="0000001D">
            <w:pPr>
              <w:rPr>
                <w:rFonts w:ascii="Calibri" w:cs="Calibri" w:eastAsia="Calibri" w:hAnsi="Calibri"/>
                <w:b w:val="1"/>
                <w:sz w:val="24"/>
                <w:szCs w:val="24"/>
              </w:rPr>
            </w:pPr>
            <w:r w:rsidDel="00000000" w:rsidR="00000000" w:rsidRPr="00000000">
              <w:rPr>
                <w:b w:val="1"/>
                <w:sz w:val="24"/>
                <w:szCs w:val="24"/>
                <w:rtl w:val="0"/>
              </w:rPr>
              <w:t xml:space="preserve">computer)</w:t>
            </w:r>
            <w:r w:rsidDel="00000000" w:rsidR="00000000" w:rsidRPr="00000000">
              <w:rPr>
                <w:rtl w:val="0"/>
              </w:rPr>
            </w:r>
          </w:p>
        </w:tc>
        <w:tc>
          <w:tcPr>
            <w:gridSpan w:val="3"/>
          </w:tcPr>
          <w:p w:rsidR="00000000" w:rsidDel="00000000" w:rsidP="00000000" w:rsidRDefault="00000000" w:rsidRPr="00000000" w14:paraId="0000001E">
            <w:pPr>
              <w:keepNext w:val="0"/>
              <w:keepLines w:val="1"/>
              <w:widowControl w:val="0"/>
              <w:numPr>
                <w:ilvl w:val="0"/>
                <w:numId w:val="2"/>
              </w:numPr>
              <w:ind w:left="720" w:hanging="360"/>
              <w:rPr>
                <w:rFonts w:ascii="Calibri" w:cs="Calibri" w:eastAsia="Calibri" w:hAnsi="Calibri"/>
                <w:sz w:val="24"/>
                <w:szCs w:val="24"/>
              </w:rPr>
            </w:pPr>
            <w:hyperlink r:id="rId11">
              <w:r w:rsidDel="00000000" w:rsidR="00000000" w:rsidRPr="00000000">
                <w:rPr>
                  <w:color w:val="1155cc"/>
                  <w:sz w:val="24"/>
                  <w:szCs w:val="24"/>
                  <w:u w:val="single"/>
                  <w:rtl w:val="0"/>
                </w:rPr>
                <w:t xml:space="preserve">www.topmarks.co.uk</w:t>
              </w:r>
            </w:hyperlink>
            <w:r w:rsidDel="00000000" w:rsidR="00000000" w:rsidRPr="00000000">
              <w:rPr>
                <w:sz w:val="24"/>
                <w:szCs w:val="24"/>
                <w:rtl w:val="0"/>
              </w:rPr>
              <w:t xml:space="preserve"> website - set to ‘early years’ games in the drop down bar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7553325</wp:posOffset>
                  </wp:positionH>
                  <wp:positionV relativeFrom="paragraph">
                    <wp:posOffset>47626</wp:posOffset>
                  </wp:positionV>
                  <wp:extent cx="1404938" cy="775453"/>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04938" cy="775453"/>
                          </a:xfrm>
                          <a:prstGeom prst="rect"/>
                          <a:ln/>
                        </pic:spPr>
                      </pic:pic>
                    </a:graphicData>
                  </a:graphic>
                </wp:anchor>
              </w:drawing>
            </w:r>
          </w:p>
          <w:p w:rsidR="00000000" w:rsidDel="00000000" w:rsidP="00000000" w:rsidRDefault="00000000" w:rsidRPr="00000000" w14:paraId="0000001F">
            <w:pPr>
              <w:keepNext w:val="0"/>
              <w:keepLines w:val="1"/>
              <w:widowControl w:val="0"/>
              <w:numPr>
                <w:ilvl w:val="0"/>
                <w:numId w:val="2"/>
              </w:numPr>
              <w:ind w:left="720" w:hanging="360"/>
              <w:rPr>
                <w:rFonts w:ascii="Calibri" w:cs="Calibri" w:eastAsia="Calibri" w:hAnsi="Calibri"/>
                <w:sz w:val="24"/>
                <w:szCs w:val="24"/>
                <w:u w:val="none"/>
              </w:rPr>
            </w:pPr>
            <w:hyperlink r:id="rId13">
              <w:r w:rsidDel="00000000" w:rsidR="00000000" w:rsidRPr="00000000">
                <w:rPr>
                  <w:color w:val="1155cc"/>
                  <w:sz w:val="24"/>
                  <w:szCs w:val="24"/>
                  <w:u w:val="single"/>
                  <w:rtl w:val="0"/>
                </w:rPr>
                <w:t xml:space="preserve">https://www.bbc.co.uk/teach/school-radio/nursery-rhymes-songs-index/zhwdgwx</w:t>
              </w:r>
            </w:hyperlink>
            <w:r w:rsidDel="00000000" w:rsidR="00000000" w:rsidRPr="00000000">
              <w:rPr>
                <w:sz w:val="24"/>
                <w:szCs w:val="24"/>
                <w:rtl w:val="0"/>
              </w:rPr>
              <w:t xml:space="preserve"> A huge selection of Nursery rhymes and songs to </w:t>
            </w:r>
            <w:r w:rsidDel="00000000" w:rsidR="00000000" w:rsidRPr="00000000">
              <w:rPr>
                <w:rtl w:val="0"/>
              </w:rPr>
            </w:r>
          </w:p>
          <w:p w:rsidR="00000000" w:rsidDel="00000000" w:rsidP="00000000" w:rsidRDefault="00000000" w:rsidRPr="00000000" w14:paraId="00000020">
            <w:pPr>
              <w:keepNext w:val="0"/>
              <w:keepLines w:val="1"/>
              <w:widowControl w:val="0"/>
              <w:numPr>
                <w:ilvl w:val="0"/>
                <w:numId w:val="2"/>
              </w:numPr>
              <w:ind w:left="720" w:hanging="360"/>
              <w:rPr>
                <w:sz w:val="24"/>
                <w:szCs w:val="24"/>
                <w:u w:val="none"/>
              </w:rPr>
            </w:pPr>
            <w:r w:rsidDel="00000000" w:rsidR="00000000" w:rsidRPr="00000000">
              <w:rPr>
                <w:sz w:val="24"/>
                <w:szCs w:val="24"/>
                <w:rtl w:val="0"/>
              </w:rPr>
              <w:t xml:space="preserve">Sing along to Mr. Tumble singing ‘</w:t>
            </w:r>
            <w:hyperlink r:id="rId14">
              <w:r w:rsidDel="00000000" w:rsidR="00000000" w:rsidRPr="00000000">
                <w:rPr>
                  <w:color w:val="1155cc"/>
                  <w:sz w:val="24"/>
                  <w:szCs w:val="24"/>
                  <w:u w:val="single"/>
                  <w:rtl w:val="0"/>
                </w:rPr>
                <w:t xml:space="preserve">Five Little Speckled Frogs</w:t>
              </w:r>
            </w:hyperlink>
            <w:r w:rsidDel="00000000" w:rsidR="00000000" w:rsidRPr="00000000">
              <w:rPr>
                <w:rtl w:val="0"/>
              </w:rPr>
            </w:r>
          </w:p>
          <w:p w:rsidR="00000000" w:rsidDel="00000000" w:rsidP="00000000" w:rsidRDefault="00000000" w:rsidRPr="00000000" w14:paraId="00000021">
            <w:pPr>
              <w:keepNext w:val="0"/>
              <w:keepLines w:val="1"/>
              <w:widowControl w:val="0"/>
              <w:numPr>
                <w:ilvl w:val="0"/>
                <w:numId w:val="2"/>
              </w:numPr>
              <w:ind w:left="720" w:hanging="360"/>
              <w:rPr>
                <w:sz w:val="24"/>
                <w:szCs w:val="24"/>
                <w:u w:val="none"/>
              </w:rPr>
            </w:pPr>
            <w:hyperlink r:id="rId15">
              <w:r w:rsidDel="00000000" w:rsidR="00000000" w:rsidRPr="00000000">
                <w:rPr>
                  <w:color w:val="1155cc"/>
                  <w:sz w:val="24"/>
                  <w:szCs w:val="24"/>
                  <w:u w:val="single"/>
                  <w:rtl w:val="0"/>
                </w:rPr>
                <w:t xml:space="preserve">Messy Playtime</w:t>
              </w:r>
            </w:hyperlink>
            <w:r w:rsidDel="00000000" w:rsidR="00000000" w:rsidRPr="00000000">
              <w:rPr>
                <w:sz w:val="24"/>
                <w:szCs w:val="24"/>
                <w:rtl w:val="0"/>
              </w:rPr>
              <w:t xml:space="preserve"> - watch this clip and try making these at home! ‘</w:t>
            </w:r>
            <w:r w:rsidDel="00000000" w:rsidR="00000000" w:rsidRPr="00000000">
              <w:rPr>
                <w:b w:val="1"/>
                <w:sz w:val="24"/>
                <w:szCs w:val="24"/>
                <w:rtl w:val="0"/>
              </w:rPr>
              <w:t xml:space="preserve">R</w:t>
            </w:r>
            <w:r w:rsidDel="00000000" w:rsidR="00000000" w:rsidRPr="00000000">
              <w:rPr>
                <w:b w:val="1"/>
                <w:sz w:val="24"/>
                <w:szCs w:val="24"/>
                <w:rtl w:val="0"/>
              </w:rPr>
              <w:t xml:space="preserve">obo Slime’ is great fun to make.</w:t>
            </w:r>
            <w:r w:rsidDel="00000000" w:rsidR="00000000" w:rsidRPr="00000000">
              <w:rPr>
                <w:rtl w:val="0"/>
              </w:rPr>
            </w:r>
          </w:p>
        </w:tc>
      </w:tr>
      <w:tr>
        <w:trPr>
          <w:trHeight w:val="1935" w:hRule="atLeast"/>
        </w:trPr>
        <w:tc>
          <w:tcPr/>
          <w:p w:rsidR="00000000" w:rsidDel="00000000" w:rsidP="00000000" w:rsidRDefault="00000000" w:rsidRPr="00000000" w14:paraId="00000024">
            <w:pPr>
              <w:rPr>
                <w:rFonts w:ascii="Calibri" w:cs="Calibri" w:eastAsia="Calibri" w:hAnsi="Calibri"/>
                <w:b w:val="1"/>
                <w:sz w:val="24"/>
                <w:szCs w:val="24"/>
              </w:rPr>
            </w:pPr>
            <w:r w:rsidDel="00000000" w:rsidR="00000000" w:rsidRPr="00000000">
              <w:rPr>
                <w:b w:val="1"/>
                <w:sz w:val="24"/>
                <w:szCs w:val="24"/>
                <w:rtl w:val="0"/>
              </w:rPr>
              <w:t xml:space="preserve">General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333375</wp:posOffset>
                  </wp:positionV>
                  <wp:extent cx="757238" cy="728113"/>
                  <wp:effectExtent b="0" l="0" r="0" t="0"/>
                  <wp:wrapSquare wrapText="bothSides" distB="114300" distT="114300" distL="114300" distR="114300"/>
                  <wp:docPr id="21" name="image4.png"/>
                  <a:graphic>
                    <a:graphicData uri="http://schemas.openxmlformats.org/drawingml/2006/picture">
                      <pic:pic>
                        <pic:nvPicPr>
                          <pic:cNvPr id="0" name="image4.png"/>
                          <pic:cNvPicPr preferRelativeResize="0"/>
                        </pic:nvPicPr>
                        <pic:blipFill>
                          <a:blip r:embed="rId16"/>
                          <a:srcRect b="11432" l="0" r="0" t="0"/>
                          <a:stretch>
                            <a:fillRect/>
                          </a:stretch>
                        </pic:blipFill>
                        <pic:spPr>
                          <a:xfrm>
                            <a:off x="0" y="0"/>
                            <a:ext cx="757238" cy="728113"/>
                          </a:xfrm>
                          <a:prstGeom prst="rect"/>
                          <a:ln/>
                        </pic:spPr>
                      </pic:pic>
                    </a:graphicData>
                  </a:graphic>
                </wp:anchor>
              </w:drawing>
            </w:r>
          </w:p>
        </w:tc>
        <w:tc>
          <w:tcPr>
            <w:gridSpan w:val="3"/>
          </w:tcPr>
          <w:p w:rsidR="00000000" w:rsidDel="00000000" w:rsidP="00000000" w:rsidRDefault="00000000" w:rsidRPr="00000000" w14:paraId="00000025">
            <w:pPr>
              <w:numPr>
                <w:ilvl w:val="0"/>
                <w:numId w:val="4"/>
              </w:numPr>
              <w:ind w:left="720" w:hanging="360"/>
              <w:rPr>
                <w:rFonts w:ascii="Calibri" w:cs="Calibri" w:eastAsia="Calibri" w:hAnsi="Calibri"/>
                <w:sz w:val="24"/>
                <w:szCs w:val="24"/>
                <w:u w:val="none"/>
              </w:rPr>
            </w:pPr>
            <w:r w:rsidDel="00000000" w:rsidR="00000000" w:rsidRPr="00000000">
              <w:rPr>
                <w:sz w:val="24"/>
                <w:szCs w:val="24"/>
                <w:rtl w:val="0"/>
              </w:rPr>
              <w:t xml:space="preserve">Follow us on Twitter (Twitter Account: </w:t>
            </w:r>
            <w:r w:rsidDel="00000000" w:rsidR="00000000" w:rsidRPr="00000000">
              <w:rPr>
                <w:b w:val="1"/>
                <w:sz w:val="24"/>
                <w:szCs w:val="24"/>
                <w:rtl w:val="0"/>
              </w:rPr>
              <w:t xml:space="preserve">@RumneyprmNurse1</w:t>
            </w:r>
            <w:r w:rsidDel="00000000" w:rsidR="00000000" w:rsidRPr="00000000">
              <w:rPr>
                <w:sz w:val="24"/>
                <w:szCs w:val="24"/>
                <w:rtl w:val="0"/>
              </w:rPr>
              <w:t xml:space="preserve">) for regular updates and learning jobs </w:t>
            </w:r>
            <w:r w:rsidDel="00000000" w:rsidR="00000000" w:rsidRPr="00000000">
              <w:rPr>
                <w:rtl w:val="0"/>
              </w:rPr>
            </w:r>
          </w:p>
          <w:p w:rsidR="00000000" w:rsidDel="00000000" w:rsidP="00000000" w:rsidRDefault="00000000" w:rsidRPr="00000000" w14:paraId="00000026">
            <w:pPr>
              <w:numPr>
                <w:ilvl w:val="0"/>
                <w:numId w:val="4"/>
              </w:numPr>
              <w:ind w:left="720" w:hanging="360"/>
              <w:rPr>
                <w:rFonts w:ascii="Calibri" w:cs="Calibri" w:eastAsia="Calibri" w:hAnsi="Calibri"/>
                <w:sz w:val="24"/>
                <w:szCs w:val="24"/>
                <w:u w:val="none"/>
              </w:rPr>
            </w:pPr>
            <w:r w:rsidDel="00000000" w:rsidR="00000000" w:rsidRPr="00000000">
              <w:rPr>
                <w:sz w:val="24"/>
                <w:szCs w:val="24"/>
                <w:rtl w:val="0"/>
              </w:rPr>
              <w:t xml:space="preserve">Look out for any messages sent out via the Schoop app (Schoop ID: </w:t>
            </w:r>
            <w:r w:rsidDel="00000000" w:rsidR="00000000" w:rsidRPr="00000000">
              <w:rPr>
                <w:b w:val="1"/>
                <w:sz w:val="24"/>
                <w:szCs w:val="24"/>
                <w:rtl w:val="0"/>
              </w:rPr>
              <w:t xml:space="preserve">10411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7">
            <w:pPr>
              <w:numPr>
                <w:ilvl w:val="0"/>
                <w:numId w:val="4"/>
              </w:numPr>
              <w:ind w:left="720" w:hanging="360"/>
              <w:rPr>
                <w:sz w:val="24"/>
                <w:szCs w:val="24"/>
                <w:u w:val="none"/>
              </w:rPr>
            </w:pPr>
            <w:r w:rsidDel="00000000" w:rsidR="00000000" w:rsidRPr="00000000">
              <w:rPr>
                <w:sz w:val="24"/>
                <w:szCs w:val="24"/>
                <w:rtl w:val="0"/>
              </w:rPr>
              <w:t xml:space="preserve">Listen to ‘</w:t>
            </w:r>
            <w:hyperlink r:id="rId17">
              <w:r w:rsidDel="00000000" w:rsidR="00000000" w:rsidRPr="00000000">
                <w:rPr>
                  <w:color w:val="1155cc"/>
                  <w:sz w:val="24"/>
                  <w:szCs w:val="24"/>
                  <w:u w:val="single"/>
                  <w:rtl w:val="0"/>
                </w:rPr>
                <w:t xml:space="preserve">Funky Farm</w:t>
              </w:r>
            </w:hyperlink>
            <w:r w:rsidDel="00000000" w:rsidR="00000000" w:rsidRPr="00000000">
              <w:rPr>
                <w:sz w:val="24"/>
                <w:szCs w:val="24"/>
                <w:rtl w:val="0"/>
              </w:rPr>
              <w:t xml:space="preserve">’ by The Goodies. Can you create your own song using animal noises?</w:t>
            </w:r>
          </w:p>
          <w:p w:rsidR="00000000" w:rsidDel="00000000" w:rsidP="00000000" w:rsidRDefault="00000000" w:rsidRPr="00000000" w14:paraId="00000028">
            <w:pPr>
              <w:numPr>
                <w:ilvl w:val="0"/>
                <w:numId w:val="4"/>
              </w:numPr>
              <w:ind w:left="720" w:hanging="360"/>
              <w:rPr>
                <w:sz w:val="24"/>
                <w:szCs w:val="24"/>
                <w:u w:val="none"/>
              </w:rPr>
            </w:pPr>
            <w:r w:rsidDel="00000000" w:rsidR="00000000" w:rsidRPr="00000000">
              <w:rPr>
                <w:sz w:val="24"/>
                <w:szCs w:val="24"/>
                <w:rtl w:val="0"/>
              </w:rPr>
              <w:t xml:space="preserve">Make a cow or lots of cows using paper plates or pressed out cake cases or even circles of paper. Cut out shapes to make the patches, nose, eyes, mouth and ears </w:t>
            </w:r>
          </w:p>
          <w:p w:rsidR="00000000" w:rsidDel="00000000" w:rsidP="00000000" w:rsidRDefault="00000000" w:rsidRPr="00000000" w14:paraId="00000029">
            <w:pPr>
              <w:numPr>
                <w:ilvl w:val="0"/>
                <w:numId w:val="4"/>
              </w:numPr>
              <w:ind w:left="720" w:hanging="360"/>
              <w:rPr>
                <w:sz w:val="24"/>
                <w:szCs w:val="24"/>
                <w:u w:val="none"/>
              </w:rPr>
            </w:pPr>
            <w:r w:rsidDel="00000000" w:rsidR="00000000" w:rsidRPr="00000000">
              <w:rPr>
                <w:sz w:val="24"/>
                <w:szCs w:val="24"/>
                <w:rtl w:val="0"/>
              </w:rPr>
              <w:t xml:space="preserve">Using your pots and pans from last week, see if you can play low and high sounds, fast and slow sounds. Look out for a video to help you!</w:t>
            </w:r>
          </w:p>
          <w:p w:rsidR="00000000" w:rsidDel="00000000" w:rsidP="00000000" w:rsidRDefault="00000000" w:rsidRPr="00000000" w14:paraId="0000002A">
            <w:pPr>
              <w:numPr>
                <w:ilvl w:val="0"/>
                <w:numId w:val="4"/>
              </w:numPr>
              <w:ind w:left="720" w:hanging="360"/>
              <w:rPr>
                <w:sz w:val="24"/>
                <w:szCs w:val="24"/>
                <w:u w:val="none"/>
              </w:rPr>
            </w:pPr>
            <w:r w:rsidDel="00000000" w:rsidR="00000000" w:rsidRPr="00000000">
              <w:rPr>
                <w:sz w:val="24"/>
                <w:szCs w:val="24"/>
                <w:rtl w:val="0"/>
              </w:rPr>
              <w:t xml:space="preserve">After watching my video, see if you can make homes for your toy animals.</w:t>
            </w:r>
          </w:p>
        </w:tc>
      </w:tr>
    </w:tbl>
    <w:p w:rsidR="00000000" w:rsidDel="00000000" w:rsidP="00000000" w:rsidRDefault="00000000" w:rsidRPr="00000000" w14:paraId="0000002D">
      <w:pPr>
        <w:spacing w:line="240" w:lineRule="auto"/>
        <w:jc w:val="center"/>
        <w:rPr>
          <w:b w:val="1"/>
          <w:sz w:val="28"/>
          <w:szCs w:val="28"/>
          <w:highlight w:val="yellow"/>
        </w:rPr>
      </w:pPr>
      <w:r w:rsidDel="00000000" w:rsidR="00000000" w:rsidRPr="00000000">
        <w:rPr>
          <w:b w:val="1"/>
          <w:sz w:val="28"/>
          <w:szCs w:val="28"/>
          <w:highlight w:val="yellow"/>
          <w:rtl w:val="0"/>
        </w:rPr>
        <w:t xml:space="preserve">Any words in blue writing have a hyperlink so click on them to take you to the resources.</w:t>
      </w:r>
    </w:p>
    <w:p w:rsidR="00000000" w:rsidDel="00000000" w:rsidP="00000000" w:rsidRDefault="00000000" w:rsidRPr="00000000" w14:paraId="0000002E">
      <w:pPr>
        <w:spacing w:line="240" w:lineRule="auto"/>
        <w:jc w:val="center"/>
        <w:rPr>
          <w:b w:val="1"/>
          <w:sz w:val="28"/>
          <w:szCs w:val="28"/>
        </w:rPr>
      </w:pPr>
      <w:r w:rsidDel="00000000" w:rsidR="00000000" w:rsidRPr="00000000">
        <w:rPr>
          <w:b w:val="1"/>
          <w:sz w:val="28"/>
          <w:szCs w:val="28"/>
          <w:rtl w:val="0"/>
        </w:rPr>
        <w:t xml:space="preserve">*Please note that videos will be posted on Twitter weekly to support Maths and Literacy.</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Home Learning Expectations;</w:t>
      </w:r>
      <w:r w:rsidDel="00000000" w:rsidR="00000000" w:rsidRPr="00000000">
        <w:rPr>
          <w:rtl w:val="0"/>
        </w:rPr>
      </w:r>
    </w:p>
    <w:p w:rsidR="00000000" w:rsidDel="00000000" w:rsidP="00000000" w:rsidRDefault="00000000" w:rsidRPr="00000000" w14:paraId="00000031">
      <w:pPr>
        <w:rPr>
          <w:rFonts w:ascii="Arial" w:cs="Arial" w:eastAsia="Arial" w:hAnsi="Arial"/>
          <w:sz w:val="28"/>
          <w:szCs w:val="28"/>
        </w:rPr>
      </w:pPr>
      <w:r w:rsidDel="00000000" w:rsidR="00000000" w:rsidRPr="00000000">
        <w:rPr>
          <w:rFonts w:ascii="Arial" w:cs="Arial" w:eastAsia="Arial" w:hAnsi="Arial"/>
          <w:sz w:val="28"/>
          <w:szCs w:val="28"/>
          <w:rtl w:val="0"/>
        </w:rPr>
        <w:t xml:space="preserve">We would expect your child to complete one activity </w:t>
      </w:r>
      <w:r w:rsidDel="00000000" w:rsidR="00000000" w:rsidRPr="00000000">
        <w:rPr>
          <w:rFonts w:ascii="Arial" w:cs="Arial" w:eastAsia="Arial" w:hAnsi="Arial"/>
          <w:b w:val="1"/>
          <w:sz w:val="28"/>
          <w:szCs w:val="28"/>
          <w:rtl w:val="0"/>
        </w:rPr>
        <w:t xml:space="preserve">daily</w:t>
      </w:r>
      <w:r w:rsidDel="00000000" w:rsidR="00000000" w:rsidRPr="00000000">
        <w:rPr>
          <w:rFonts w:ascii="Arial" w:cs="Arial" w:eastAsia="Arial" w:hAnsi="Arial"/>
          <w:sz w:val="28"/>
          <w:szCs w:val="28"/>
          <w:rtl w:val="0"/>
        </w:rPr>
        <w:t xml:space="preserve"> from all of the above boxes e.g. a literacy task, a maths task, an ICT based task and a general task. </w:t>
      </w:r>
    </w:p>
    <w:p w:rsidR="00000000" w:rsidDel="00000000" w:rsidP="00000000" w:rsidRDefault="00000000" w:rsidRPr="00000000" w14:paraId="00000032">
      <w:pPr>
        <w:rPr>
          <w:rFonts w:ascii="Arial" w:cs="Arial" w:eastAsia="Arial" w:hAnsi="Arial"/>
          <w:sz w:val="28"/>
          <w:szCs w:val="28"/>
        </w:rPr>
      </w:pPr>
      <w:r w:rsidDel="00000000" w:rsidR="00000000" w:rsidRPr="00000000">
        <w:rPr>
          <w:rFonts w:ascii="Arial" w:cs="Arial" w:eastAsia="Arial" w:hAnsi="Arial"/>
          <w:sz w:val="28"/>
          <w:szCs w:val="28"/>
          <w:rtl w:val="0"/>
        </w:rPr>
        <w:t xml:space="preserve">Keep the activities short and fun to engage your child. The most important thing is to spend time with your child and talk about the activities. </w:t>
      </w:r>
    </w:p>
    <w:p w:rsidR="00000000" w:rsidDel="00000000" w:rsidP="00000000" w:rsidRDefault="00000000" w:rsidRPr="00000000" w14:paraId="00000033">
      <w:pPr>
        <w:rPr>
          <w:rFonts w:ascii="Arial" w:cs="Arial" w:eastAsia="Arial" w:hAnsi="Arial"/>
          <w:sz w:val="28"/>
          <w:szCs w:val="28"/>
        </w:rPr>
      </w:pPr>
      <w:r w:rsidDel="00000000" w:rsidR="00000000" w:rsidRPr="00000000">
        <w:rPr>
          <w:rFonts w:ascii="Arial" w:cs="Arial" w:eastAsia="Arial" w:hAnsi="Arial"/>
          <w:sz w:val="28"/>
          <w:szCs w:val="28"/>
          <w:rtl w:val="0"/>
        </w:rPr>
        <w:t xml:space="preserve">If you have any queries and wish to contact your child’s class teacher then please email directly.</w:t>
      </w:r>
    </w:p>
    <w:p w:rsidR="00000000" w:rsidDel="00000000" w:rsidP="00000000" w:rsidRDefault="00000000" w:rsidRPr="00000000" w14:paraId="00000034">
      <w:pPr>
        <w:rPr>
          <w:rFonts w:ascii="Arial" w:cs="Arial" w:eastAsia="Arial" w:hAnsi="Arial"/>
          <w:sz w:val="28"/>
          <w:szCs w:val="28"/>
        </w:rPr>
      </w:pPr>
      <w:r w:rsidDel="00000000" w:rsidR="00000000" w:rsidRPr="00000000">
        <w:rPr>
          <w:rFonts w:ascii="Arial" w:cs="Arial" w:eastAsia="Arial" w:hAnsi="Arial"/>
          <w:sz w:val="28"/>
          <w:szCs w:val="28"/>
          <w:rtl w:val="0"/>
        </w:rPr>
        <w:t xml:space="preserve">M</w:t>
      </w:r>
      <w:r w:rsidDel="00000000" w:rsidR="00000000" w:rsidRPr="00000000">
        <w:rPr>
          <w:rFonts w:ascii="Arial" w:cs="Arial" w:eastAsia="Arial" w:hAnsi="Arial"/>
          <w:color w:val="000000"/>
          <w:sz w:val="28"/>
          <w:szCs w:val="28"/>
          <w:rtl w:val="0"/>
        </w:rPr>
        <w:t xml:space="preserve">rs. Proctor - </w:t>
      </w:r>
      <w:r w:rsidDel="00000000" w:rsidR="00000000" w:rsidRPr="00000000">
        <w:rPr>
          <w:rFonts w:ascii="Arial" w:cs="Arial" w:eastAsia="Arial" w:hAnsi="Arial"/>
          <w:color w:val="0000ff"/>
          <w:sz w:val="28"/>
          <w:szCs w:val="28"/>
          <w:rtl w:val="0"/>
        </w:rPr>
        <w:t xml:space="preserve">jproctor@rumneyprm.net</w:t>
      </w:r>
      <w:r w:rsidDel="00000000" w:rsidR="00000000" w:rsidRPr="00000000">
        <w:rPr>
          <w:rtl w:val="0"/>
        </w:rPr>
      </w:r>
    </w:p>
    <w:p w:rsidR="00000000" w:rsidDel="00000000" w:rsidP="00000000" w:rsidRDefault="00000000" w:rsidRPr="00000000" w14:paraId="00000035">
      <w:pPr>
        <w:rPr>
          <w:rFonts w:ascii="Arial" w:cs="Arial" w:eastAsia="Arial" w:hAnsi="Arial"/>
          <w:i w:val="1"/>
          <w:sz w:val="28"/>
          <w:szCs w:val="28"/>
        </w:rPr>
      </w:pPr>
      <w:r w:rsidDel="00000000" w:rsidR="00000000" w:rsidRPr="00000000">
        <w:rPr>
          <w:rFonts w:ascii="Arial" w:cs="Arial" w:eastAsia="Arial" w:hAnsi="Arial"/>
          <w:sz w:val="28"/>
          <w:szCs w:val="28"/>
          <w:rtl w:val="0"/>
        </w:rPr>
        <w:t xml:space="preserve">Please note;</w:t>
      </w:r>
      <w:r w:rsidDel="00000000" w:rsidR="00000000" w:rsidRPr="00000000">
        <w:rPr>
          <w:rtl w:val="0"/>
        </w:rPr>
      </w:r>
    </w:p>
    <w:p w:rsidR="00000000" w:rsidDel="00000000" w:rsidP="00000000" w:rsidRDefault="00000000" w:rsidRPr="00000000" w14:paraId="00000036">
      <w:pPr>
        <w:numPr>
          <w:ilvl w:val="0"/>
          <w:numId w:val="5"/>
        </w:numPr>
        <w:spacing w:after="0" w:lineRule="auto"/>
        <w:ind w:left="720" w:hanging="36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Parents should access the year group Twitter page and Schoop for information and school updates</w:t>
      </w:r>
    </w:p>
    <w:p w:rsidR="00000000" w:rsidDel="00000000" w:rsidP="00000000" w:rsidRDefault="00000000" w:rsidRPr="00000000" w14:paraId="00000037">
      <w:pPr>
        <w:numPr>
          <w:ilvl w:val="0"/>
          <w:numId w:val="5"/>
        </w:numPr>
        <w:spacing w:after="0" w:lineRule="auto"/>
        <w:ind w:left="720" w:hanging="360"/>
        <w:rPr>
          <w:rFonts w:ascii="Arial" w:cs="Arial" w:eastAsia="Arial" w:hAnsi="Arial"/>
          <w:i w:val="1"/>
          <w:sz w:val="28"/>
          <w:szCs w:val="28"/>
        </w:rPr>
      </w:pPr>
      <w:r w:rsidDel="00000000" w:rsidR="00000000" w:rsidRPr="00000000">
        <w:rPr>
          <w:rFonts w:ascii="Arial" w:cs="Arial" w:eastAsia="Arial" w:hAnsi="Arial"/>
          <w:i w:val="1"/>
          <w:color w:val="000000"/>
          <w:sz w:val="28"/>
          <w:szCs w:val="28"/>
          <w:rtl w:val="0"/>
        </w:rPr>
        <w:t xml:space="preserve">If possible, we </w:t>
      </w:r>
      <w:r w:rsidDel="00000000" w:rsidR="00000000" w:rsidRPr="00000000">
        <w:rPr>
          <w:rFonts w:ascii="Arial" w:cs="Arial" w:eastAsia="Arial" w:hAnsi="Arial"/>
          <w:i w:val="1"/>
          <w:sz w:val="28"/>
          <w:szCs w:val="28"/>
          <w:rtl w:val="0"/>
        </w:rPr>
        <w:t xml:space="preserve">ask that parents post at least one picture/message</w:t>
      </w:r>
      <w:r w:rsidDel="00000000" w:rsidR="00000000" w:rsidRPr="00000000">
        <w:rPr>
          <w:rFonts w:ascii="Arial" w:cs="Arial" w:eastAsia="Arial" w:hAnsi="Arial"/>
          <w:i w:val="1"/>
          <w:color w:val="000000"/>
          <w:sz w:val="28"/>
          <w:szCs w:val="28"/>
          <w:rtl w:val="0"/>
        </w:rPr>
        <w:t xml:space="preserve">/email</w:t>
      </w:r>
      <w:r w:rsidDel="00000000" w:rsidR="00000000" w:rsidRPr="00000000">
        <w:rPr>
          <w:rFonts w:ascii="Arial" w:cs="Arial" w:eastAsia="Arial" w:hAnsi="Arial"/>
          <w:i w:val="1"/>
          <w:sz w:val="28"/>
          <w:szCs w:val="28"/>
          <w:rtl w:val="0"/>
        </w:rPr>
        <w:t xml:space="preserve"> a week to show</w:t>
      </w:r>
      <w:r w:rsidDel="00000000" w:rsidR="00000000" w:rsidRPr="00000000">
        <w:rPr>
          <w:rFonts w:ascii="Arial" w:cs="Arial" w:eastAsia="Arial" w:hAnsi="Arial"/>
          <w:i w:val="1"/>
          <w:color w:val="000000"/>
          <w:sz w:val="28"/>
          <w:szCs w:val="28"/>
          <w:rtl w:val="0"/>
        </w:rPr>
        <w:t xml:space="preserve">/outline how </w:t>
      </w:r>
      <w:r w:rsidDel="00000000" w:rsidR="00000000" w:rsidRPr="00000000">
        <w:rPr>
          <w:rFonts w:ascii="Arial" w:cs="Arial" w:eastAsia="Arial" w:hAnsi="Arial"/>
          <w:i w:val="1"/>
          <w:sz w:val="28"/>
          <w:szCs w:val="28"/>
          <w:rtl w:val="0"/>
        </w:rPr>
        <w:t xml:space="preserve">children </w:t>
      </w:r>
      <w:r w:rsidDel="00000000" w:rsidR="00000000" w:rsidRPr="00000000">
        <w:rPr>
          <w:rFonts w:ascii="Arial" w:cs="Arial" w:eastAsia="Arial" w:hAnsi="Arial"/>
          <w:i w:val="1"/>
          <w:color w:val="000000"/>
          <w:sz w:val="28"/>
          <w:szCs w:val="28"/>
          <w:rtl w:val="0"/>
        </w:rPr>
        <w:t xml:space="preserve">have been </w:t>
      </w:r>
      <w:r w:rsidDel="00000000" w:rsidR="00000000" w:rsidRPr="00000000">
        <w:rPr>
          <w:rFonts w:ascii="Arial" w:cs="Arial" w:eastAsia="Arial" w:hAnsi="Arial"/>
          <w:i w:val="1"/>
          <w:sz w:val="28"/>
          <w:szCs w:val="28"/>
          <w:rtl w:val="0"/>
        </w:rPr>
        <w:t xml:space="preserve">engaging in home learning</w:t>
      </w:r>
    </w:p>
    <w:p w:rsidR="00000000" w:rsidDel="00000000" w:rsidP="00000000" w:rsidRDefault="00000000" w:rsidRPr="00000000" w14:paraId="00000038">
      <w:pPr>
        <w:numPr>
          <w:ilvl w:val="0"/>
          <w:numId w:val="5"/>
        </w:numPr>
        <w:ind w:left="720" w:hanging="360"/>
        <w:rPr>
          <w:rFonts w:ascii="Arial" w:cs="Arial" w:eastAsia="Arial" w:hAnsi="Arial"/>
          <w:i w:val="1"/>
          <w:sz w:val="28"/>
          <w:szCs w:val="28"/>
        </w:rPr>
      </w:pPr>
      <w:r w:rsidDel="00000000" w:rsidR="00000000" w:rsidRPr="00000000">
        <w:rPr>
          <w:rFonts w:ascii="Arial" w:cs="Arial" w:eastAsia="Arial" w:hAnsi="Arial"/>
          <w:i w:val="1"/>
          <w:color w:val="000000"/>
          <w:sz w:val="28"/>
          <w:szCs w:val="28"/>
          <w:rtl w:val="0"/>
        </w:rPr>
        <w:t xml:space="preserve">Parents are encouraged to contact the cl</w:t>
      </w:r>
      <w:r w:rsidDel="00000000" w:rsidR="00000000" w:rsidRPr="00000000">
        <w:rPr>
          <w:rFonts w:ascii="Arial" w:cs="Arial" w:eastAsia="Arial" w:hAnsi="Arial"/>
          <w:i w:val="1"/>
          <w:sz w:val="28"/>
          <w:szCs w:val="28"/>
          <w:rtl w:val="0"/>
        </w:rPr>
        <w:t xml:space="preserve">ass teacher </w:t>
      </w:r>
      <w:r w:rsidDel="00000000" w:rsidR="00000000" w:rsidRPr="00000000">
        <w:rPr>
          <w:rFonts w:ascii="Arial" w:cs="Arial" w:eastAsia="Arial" w:hAnsi="Arial"/>
          <w:i w:val="1"/>
          <w:color w:val="000000"/>
          <w:sz w:val="28"/>
          <w:szCs w:val="28"/>
          <w:rtl w:val="0"/>
        </w:rPr>
        <w:t xml:space="preserve">for </w:t>
      </w:r>
      <w:r w:rsidDel="00000000" w:rsidR="00000000" w:rsidRPr="00000000">
        <w:rPr>
          <w:rFonts w:ascii="Arial" w:cs="Arial" w:eastAsia="Arial" w:hAnsi="Arial"/>
          <w:i w:val="1"/>
          <w:sz w:val="28"/>
          <w:szCs w:val="28"/>
          <w:rtl w:val="0"/>
        </w:rPr>
        <w:t xml:space="preserve">guidance and support</w:t>
      </w:r>
      <w:r w:rsidDel="00000000" w:rsidR="00000000" w:rsidRPr="00000000">
        <w:rPr>
          <w:rFonts w:ascii="Arial" w:cs="Arial" w:eastAsia="Arial" w:hAnsi="Arial"/>
          <w:i w:val="1"/>
          <w:color w:val="000000"/>
          <w:sz w:val="28"/>
          <w:szCs w:val="28"/>
          <w:rtl w:val="0"/>
        </w:rPr>
        <w:t xml:space="preserve"> if they are having difficulties accessing the home learning information</w:t>
      </w:r>
      <w:r w:rsidDel="00000000" w:rsidR="00000000" w:rsidRPr="00000000">
        <w:rPr>
          <w:rtl w:val="0"/>
        </w:rPr>
      </w:r>
    </w:p>
    <w:p w:rsidR="00000000" w:rsidDel="00000000" w:rsidP="00000000" w:rsidRDefault="00000000" w:rsidRPr="00000000" w14:paraId="00000039">
      <w:pPr>
        <w:rPr>
          <w:rFonts w:ascii="Courgette" w:cs="Courgette" w:eastAsia="Courgette" w:hAnsi="Courgette"/>
          <w:sz w:val="38"/>
          <w:szCs w:val="38"/>
          <w:u w:val="single"/>
        </w:rPr>
      </w:pPr>
      <w:r w:rsidDel="00000000" w:rsidR="00000000" w:rsidRPr="00000000">
        <w:rPr>
          <w:rtl w:val="0"/>
        </w:rPr>
      </w:r>
    </w:p>
    <w:tbl>
      <w:tblPr>
        <w:tblStyle w:val="Table2"/>
        <w:tblW w:w="92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7430"/>
        <w:tblGridChange w:id="0">
          <w:tblGrid>
            <w:gridCol w:w="1790"/>
            <w:gridCol w:w="7430"/>
          </w:tblGrid>
        </w:tblGridChange>
      </w:tblGrid>
      <w:tr>
        <w:trPr>
          <w:trHeight w:val="800" w:hRule="atLeast"/>
        </w:trPr>
        <w:tc>
          <w:tcPr>
            <w:tcMar>
              <w:top w:w="100.0" w:type="dxa"/>
              <w:left w:w="100.0" w:type="dxa"/>
              <w:bottom w:w="100.0" w:type="dxa"/>
              <w:right w:w="100.0" w:type="dxa"/>
            </w:tcMar>
            <w:vAlign w:val="top"/>
          </w:tcPr>
          <w:p w:rsidR="00000000" w:rsidDel="00000000" w:rsidP="00000000" w:rsidRDefault="00000000" w:rsidRPr="00000000" w14:paraId="0000003A">
            <w:pPr>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Arial" w:cs="Arial" w:eastAsia="Arial" w:hAnsi="Arial"/>
                <w:i w:val="1"/>
                <w:sz w:val="28"/>
                <w:szCs w:val="28"/>
              </w:rPr>
            </w:pPr>
            <w:r w:rsidDel="00000000" w:rsidR="00000000" w:rsidRPr="00000000">
              <w:rPr>
                <w:rtl w:val="0"/>
              </w:rPr>
            </w:r>
          </w:p>
        </w:tc>
      </w:tr>
      <w:tr>
        <w:trPr>
          <w:trHeight w:val="1145" w:hRule="atLeast"/>
        </w:trPr>
        <w:tc>
          <w:tcPr>
            <w:tcMar>
              <w:top w:w="100.0" w:type="dxa"/>
              <w:left w:w="100.0" w:type="dxa"/>
              <w:bottom w:w="100.0" w:type="dxa"/>
              <w:right w:w="100.0" w:type="dxa"/>
            </w:tcMar>
            <w:vAlign w:val="top"/>
          </w:tcPr>
          <w:p w:rsidR="00000000" w:rsidDel="00000000" w:rsidP="00000000" w:rsidRDefault="00000000" w:rsidRPr="00000000" w14:paraId="0000003C">
            <w:pPr>
              <w:rPr>
                <w:rFonts w:ascii="Arial" w:cs="Arial" w:eastAsia="Arial" w:hAnsi="Arial"/>
                <w:i w:val="1"/>
                <w:sz w:val="28"/>
                <w:szCs w:val="28"/>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D">
            <w:pPr>
              <w:rPr>
                <w:rFonts w:ascii="Arial" w:cs="Arial" w:eastAsia="Arial" w:hAnsi="Arial"/>
                <w:i w:val="1"/>
                <w:sz w:val="28"/>
                <w:szCs w:val="28"/>
              </w:rPr>
            </w:pPr>
            <w:r w:rsidDel="00000000" w:rsidR="00000000" w:rsidRPr="00000000">
              <w:rPr>
                <w:rtl w:val="0"/>
              </w:rPr>
            </w:r>
          </w:p>
        </w:tc>
      </w:tr>
    </w:tbl>
    <w:p w:rsidR="00000000" w:rsidDel="00000000" w:rsidP="00000000" w:rsidRDefault="00000000" w:rsidRPr="00000000" w14:paraId="0000003E">
      <w:pPr>
        <w:rPr>
          <w:rFonts w:ascii="Arial" w:cs="Arial" w:eastAsia="Arial" w:hAnsi="Arial"/>
          <w:i w:val="1"/>
          <w:sz w:val="28"/>
          <w:szCs w:val="28"/>
        </w:rPr>
      </w:pPr>
      <w:r w:rsidDel="00000000" w:rsidR="00000000" w:rsidRPr="00000000">
        <w:rPr>
          <w:rtl w:val="0"/>
        </w:rPr>
      </w:r>
    </w:p>
    <w:tbl>
      <w:tblPr>
        <w:tblStyle w:val="Table3"/>
        <w:tblW w:w="92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7430"/>
        <w:tblGridChange w:id="0">
          <w:tblGrid>
            <w:gridCol w:w="1790"/>
            <w:gridCol w:w="7430"/>
          </w:tblGrid>
        </w:tblGridChange>
      </w:tblGrid>
      <w:tr>
        <w:trPr>
          <w:trHeight w:val="800" w:hRule="atLeast"/>
        </w:trPr>
        <w:tc>
          <w:tcPr>
            <w:tcMar>
              <w:top w:w="100.0" w:type="dxa"/>
              <w:left w:w="100.0" w:type="dxa"/>
              <w:bottom w:w="100.0" w:type="dxa"/>
              <w:right w:w="100.0" w:type="dxa"/>
            </w:tcMar>
            <w:vAlign w:val="top"/>
          </w:tcPr>
          <w:p w:rsidR="00000000" w:rsidDel="00000000" w:rsidP="00000000" w:rsidRDefault="00000000" w:rsidRPr="00000000" w14:paraId="0000003F">
            <w:pPr>
              <w:rPr>
                <w:rFonts w:ascii="Arial" w:cs="Arial" w:eastAsia="Arial" w:hAnsi="Arial"/>
                <w:i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Arial" w:cs="Arial" w:eastAsia="Arial" w:hAnsi="Arial"/>
                <w:i w:val="1"/>
                <w:sz w:val="28"/>
                <w:szCs w:val="28"/>
              </w:rPr>
            </w:pPr>
            <w:r w:rsidDel="00000000" w:rsidR="00000000" w:rsidRPr="00000000">
              <w:rPr>
                <w:rtl w:val="0"/>
              </w:rPr>
            </w:r>
          </w:p>
        </w:tc>
      </w:tr>
    </w:tbl>
    <w:p w:rsidR="00000000" w:rsidDel="00000000" w:rsidP="00000000" w:rsidRDefault="00000000" w:rsidRPr="00000000" w14:paraId="00000041">
      <w:pPr>
        <w:ind w:left="0" w:firstLine="0"/>
        <w:rPr>
          <w:sz w:val="24"/>
          <w:szCs w:val="24"/>
        </w:rPr>
      </w:pPr>
      <w:r w:rsidDel="00000000" w:rsidR="00000000" w:rsidRPr="00000000">
        <w:rPr>
          <w:rtl w:val="0"/>
        </w:rPr>
      </w:r>
    </w:p>
    <w:sectPr>
      <w:pgSz w:h="11906" w:w="16838" w:orient="landscape"/>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gett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opmarks.co.uk" TargetMode="External"/><Relationship Id="rId10" Type="http://schemas.openxmlformats.org/officeDocument/2006/relationships/image" Target="media/image5.png"/><Relationship Id="rId13" Type="http://schemas.openxmlformats.org/officeDocument/2006/relationships/hyperlink" Target="https://www.bbc.co.uk/teach/school-radio/nursery-rhymes-songs-index/zhwdgwx"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1drv.ms/v/s!AqtaO-paSa9es3iu0G1BCe0uqdED" TargetMode="External"/><Relationship Id="rId15" Type="http://schemas.openxmlformats.org/officeDocument/2006/relationships/hyperlink" Target="https://www.bbc.co.uk/cbeebies/makes/lets-go-club-messy-makes?collection=the-lets-go-club-craft-activities" TargetMode="External"/><Relationship Id="rId14" Type="http://schemas.openxmlformats.org/officeDocument/2006/relationships/hyperlink" Target="https://youtu.be/4IChM4FhIZk" TargetMode="External"/><Relationship Id="rId17" Type="http://schemas.openxmlformats.org/officeDocument/2006/relationships/hyperlink" Target="https://youtu.be/ALjx-ZHtl60" TargetMode="Externa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C9Jh4K9jVTtWTO25wEx0hQxYQA==">AMUW2mXdICc0cozDnso3OKEI2TNpJQt+e+Lm5iUShC70BgTuBRTjktfvW5JCRmL3ZKiYpXOnFGQDW5lcZG9k6Kft1xDuvD6AousvOmgmOiclkfyKEQrr6Yc=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